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DC3F5" w14:textId="77777777" w:rsidR="000A1C27" w:rsidRDefault="000A1C27" w:rsidP="000A1C27">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4A333D82" w14:textId="77777777" w:rsidR="000A1C27" w:rsidRDefault="000A1C27" w:rsidP="000A1C27">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2ACB8436" w14:textId="77777777" w:rsidR="000A1C27" w:rsidRDefault="000A1C27" w:rsidP="000A1C27">
      <w:pPr>
        <w:widowControl w:val="0"/>
        <w:bidi/>
        <w:spacing w:after="0"/>
        <w:jc w:val="center"/>
        <w:rPr>
          <w:rFonts w:cs="B Mitra" w:hint="cs"/>
          <w:b/>
          <w:bCs/>
          <w:sz w:val="32"/>
          <w:szCs w:val="32"/>
          <w:rtl/>
          <w:lang w:bidi="fa-IR"/>
        </w:rPr>
      </w:pPr>
      <w:r>
        <w:rPr>
          <w:rFonts w:cs="B Mitra" w:hint="cs"/>
          <w:b/>
          <w:bCs/>
          <w:sz w:val="32"/>
          <w:szCs w:val="32"/>
          <w:rtl/>
          <w:lang w:bidi="fa-IR"/>
        </w:rPr>
        <w:t>جلسه 936</w:t>
      </w:r>
    </w:p>
    <w:p w14:paraId="5C9BD93E" w14:textId="77777777" w:rsidR="000A1C27" w:rsidRDefault="000A1C27" w:rsidP="000A1C27">
      <w:pPr>
        <w:widowControl w:val="0"/>
        <w:bidi/>
        <w:spacing w:after="0" w:line="261" w:lineRule="auto"/>
        <w:ind w:firstLine="284"/>
        <w:jc w:val="both"/>
        <w:rPr>
          <w:rFonts w:cs="Abz-2 (Badr)" w:hint="cs"/>
          <w:color w:val="C45911" w:themeColor="accent2" w:themeShade="BF"/>
          <w:sz w:val="28"/>
          <w:szCs w:val="28"/>
          <w:rtl/>
          <w:lang w:bidi="fa-IR"/>
        </w:rPr>
      </w:pPr>
    </w:p>
    <w:p w14:paraId="61EA0041" w14:textId="77777777" w:rsidR="000A1C27" w:rsidRDefault="000A1C27" w:rsidP="000A1C27">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ادامه بحث از وجوب نفقه منفق عليه کافر و فاسق گفته می</w:t>
      </w:r>
      <w:r>
        <w:rPr>
          <w:rFonts w:cs="Abz-2 (Badr)" w:hint="cs"/>
          <w:color w:val="000000" w:themeColor="text1"/>
          <w:sz w:val="28"/>
          <w:szCs w:val="28"/>
          <w:rtl/>
          <w:lang w:bidi="fa-IR"/>
        </w:rPr>
        <w:softHyphen/>
        <w:t>شود: آنچه که در کلمات کاشف اللثام گذشت ـ و ظاهر کلمات شيخ طوسی نيز مؤيد همين مبنا بود ـ مبنی بر اين که نفقه مسلمان بر غير مسلمان واجب است، مبتنی بر قول به تکليف کفار به فروع است که مورد قبول ما نمی</w:t>
      </w:r>
      <w:r>
        <w:rPr>
          <w:rFonts w:cs="Abz-2 (Badr)" w:hint="cs"/>
          <w:color w:val="000000" w:themeColor="text1"/>
          <w:sz w:val="28"/>
          <w:szCs w:val="28"/>
          <w:rtl/>
          <w:lang w:bidi="fa-IR"/>
        </w:rPr>
        <w:softHyphen/>
        <w:t>باشد. بلکه بنابر قبول اين مبنا نيز نمی</w:t>
      </w:r>
      <w:r>
        <w:rPr>
          <w:rFonts w:cs="Abz-2 (Badr)" w:hint="cs"/>
          <w:color w:val="000000" w:themeColor="text1"/>
          <w:sz w:val="28"/>
          <w:szCs w:val="28"/>
          <w:rtl/>
          <w:lang w:bidi="fa-IR"/>
        </w:rPr>
        <w:softHyphen/>
        <w:t>توان ملتزم به وجوب نفقه مسلمان بر غير مسلمان شد، زيرا توجه تکليف به کفار به معنی فعيت داشتن تکاليف بر آنان در حال کفر نيست، بلکه مراد از آن عدم عذر آنان در عمل نکردن به تکاليف است، وگرنه واضح است که الزام کافر به مراعات احکام اسلام ـ بجز در مواردی که حکم از احکام اجتماعی باشد که شارع آن را از همه خواسته است، مثل عدم تجاهر به شرب خمر ـ وجهی ندارد، فلذا در برخی از ادله آمده است که ذمی مالک خمر است و اگر آن را بفروشد، مالک ثمن آن می</w:t>
      </w:r>
      <w:r>
        <w:rPr>
          <w:rFonts w:cs="Abz-2 (Badr)" w:hint="cs"/>
          <w:color w:val="000000" w:themeColor="text1"/>
          <w:sz w:val="28"/>
          <w:szCs w:val="28"/>
          <w:rtl/>
          <w:lang w:bidi="fa-IR"/>
        </w:rPr>
        <w:softHyphen/>
        <w:t>شود، و اگر با ثمن خمر طلب مسلمانی را بدهد، مسلمان حق دارد آن را از وی بگيرد.</w:t>
      </w:r>
    </w:p>
    <w:p w14:paraId="6918AA8F" w14:textId="77777777" w:rsidR="000A1C27" w:rsidRDefault="000A1C27" w:rsidP="000A1C27">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جواز الزام کافر به برخی از امور مالی مثل زکات به واسطه ورود دليل خاص و بر خلاف قاعده است.</w:t>
      </w:r>
    </w:p>
    <w:p w14:paraId="72540DD5" w14:textId="77777777" w:rsidR="000A1C27" w:rsidRDefault="000A1C27" w:rsidP="000A1C27">
      <w:pPr>
        <w:widowControl w:val="0"/>
        <w:bidi/>
        <w:spacing w:after="0" w:line="252" w:lineRule="auto"/>
        <w:ind w:firstLine="284"/>
        <w:jc w:val="both"/>
        <w:rPr>
          <w:rFonts w:cs="Abz-2 (Badr)" w:hint="cs"/>
          <w:color w:val="7030A0"/>
          <w:sz w:val="28"/>
          <w:szCs w:val="28"/>
          <w:rtl/>
          <w:lang w:bidi="fa-IR"/>
        </w:rPr>
      </w:pPr>
      <w:r>
        <w:rPr>
          <w:rFonts w:cs="Abz-2 (Badr)" w:hint="cs"/>
          <w:color w:val="7030A0"/>
          <w:sz w:val="28"/>
          <w:szCs w:val="28"/>
          <w:rtl/>
          <w:lang w:bidi="fa-IR"/>
        </w:rPr>
        <w:t>مطلب دوم: شروط منفق</w:t>
      </w:r>
    </w:p>
    <w:p w14:paraId="1DA39513" w14:textId="77777777" w:rsidR="000A1C27" w:rsidRDefault="000A1C27" w:rsidP="000A1C27">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اشکالی نيست که در وجوب نفقه بر منفق، شرط است که منفق قدرت بر دادن نفقه را داشته باشد، زيرا در فرض </w:t>
      </w:r>
      <w:r>
        <w:rPr>
          <w:rFonts w:cs="Abz-2 (Badr)" w:hint="cs"/>
          <w:color w:val="000000" w:themeColor="text1"/>
          <w:sz w:val="28"/>
          <w:szCs w:val="28"/>
          <w:rtl/>
          <w:lang w:bidi="fa-IR"/>
        </w:rPr>
        <w:lastRenderedPageBreak/>
        <w:t>عدم آن تکليفی متوجه وی نخواهد بود، بلکه در صورتی که دادن نفقه برای وی حرجی باشد نيز ادله نفی حرج وجوب نفقه بر او را نفی می</w:t>
      </w:r>
      <w:r>
        <w:rPr>
          <w:rFonts w:cs="Abz-2 (Badr)" w:hint="cs"/>
          <w:color w:val="000000" w:themeColor="text1"/>
          <w:sz w:val="28"/>
          <w:szCs w:val="28"/>
          <w:rtl/>
          <w:lang w:bidi="fa-IR"/>
        </w:rPr>
        <w:softHyphen/>
        <w:t>کنند.</w:t>
      </w:r>
    </w:p>
    <w:p w14:paraId="279AB493" w14:textId="77777777" w:rsidR="000A1C27" w:rsidRDefault="000A1C27" w:rsidP="000A1C27">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مسأله</w:t>
      </w:r>
      <w:r>
        <w:rPr>
          <w:rFonts w:cs="Abz-2 (Badr)" w:hint="cs"/>
          <w:color w:val="000000" w:themeColor="text1"/>
          <w:sz w:val="28"/>
          <w:szCs w:val="28"/>
          <w:rtl/>
          <w:lang w:bidi="fa-IR"/>
        </w:rPr>
        <w:softHyphen/>
        <w:t>ای که در اين مقام وجود دارد اين است که اصحاب مسلم گرفته</w:t>
      </w:r>
      <w:r>
        <w:rPr>
          <w:rFonts w:cs="Abz-2 (Badr)" w:hint="cs"/>
          <w:color w:val="000000" w:themeColor="text1"/>
          <w:sz w:val="28"/>
          <w:szCs w:val="28"/>
          <w:rtl/>
          <w:lang w:bidi="fa-IR"/>
        </w:rPr>
        <w:softHyphen/>
        <w:t>اند که وجوب نفقه زوجه يا اقارب بر انسان در فرضی است که بيش از آنچه که مؤونه خود وی است، مال داشته باشد که در اين صورت ابتدا نفقه زوجه بر وی واجب می</w:t>
      </w:r>
      <w:r>
        <w:rPr>
          <w:rFonts w:cs="Abz-2 (Badr)" w:hint="cs"/>
          <w:color w:val="000000" w:themeColor="text1"/>
          <w:sz w:val="28"/>
          <w:szCs w:val="28"/>
          <w:rtl/>
          <w:lang w:bidi="fa-IR"/>
        </w:rPr>
        <w:softHyphen/>
        <w:t>شود و اگر بيش از آن مالی داشته باشد، نفقه اقارب بر او واجب خواهد بود.</w:t>
      </w:r>
    </w:p>
    <w:p w14:paraId="750E277E" w14:textId="77777777" w:rsidR="000A1C27" w:rsidRDefault="000A1C27" w:rsidP="000A1C27">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ولی سابقاً و در بحث از نفقه زوجات در خصوص اين مسأله بحث کرده و نتيجه گرفتيم که اگر زوجه فاقد اموالی باشد که بتواند نفقه خود را از آن تأمين نمايد، بر زوج لازم است که در مازاد بر آن مقداری که با آن از وی رفع حرج می</w:t>
      </w:r>
      <w:r>
        <w:rPr>
          <w:rFonts w:cs="Abz-2 (Badr)" w:hint="cs"/>
          <w:color w:val="000000" w:themeColor="text1"/>
          <w:sz w:val="28"/>
          <w:szCs w:val="28"/>
          <w:rtl/>
          <w:lang w:bidi="fa-IR"/>
        </w:rPr>
        <w:softHyphen/>
        <w:t>گردد، ملاحظه اهم و مهم نمايد و چنانچه دادن نفقه به زوجه اهم از مصرف آن توسط خود وی باشد، بر او لازم است که نفقه زوجه را به وی بپردازد. البته اگر زوجه از خود دارای اموالی باشد که بتواند با آن نفقه خود را تأمين نمايد، می</w:t>
      </w:r>
      <w:r>
        <w:rPr>
          <w:rFonts w:cs="Abz-2 (Badr)" w:hint="cs"/>
          <w:color w:val="000000" w:themeColor="text1"/>
          <w:sz w:val="28"/>
          <w:szCs w:val="28"/>
          <w:rtl/>
          <w:lang w:bidi="fa-IR"/>
        </w:rPr>
        <w:softHyphen/>
        <w:t>توان ادعا کرد که در اين صورت خود زوج در مصرف کردن مال در نفقه خود اهم از زوجه است.</w:t>
      </w:r>
    </w:p>
    <w:p w14:paraId="3B0E008A" w14:textId="77777777" w:rsidR="000A1C27" w:rsidRDefault="000A1C27" w:rsidP="000A1C27">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همچنان که در نفقه اقارب نيز ملاحظه جانب اهم در مصرف کردن نفقه در مازاد بر مقداری که با آن رفع حرج می</w:t>
      </w:r>
      <w:r>
        <w:rPr>
          <w:rFonts w:cs="Abz-2 (Badr)" w:hint="cs"/>
          <w:color w:val="000000" w:themeColor="text1"/>
          <w:sz w:val="28"/>
          <w:szCs w:val="28"/>
          <w:rtl/>
          <w:lang w:bidi="fa-IR"/>
        </w:rPr>
        <w:softHyphen/>
        <w:t>گردد، لازم است؛ مثلاً چنانچه پدر دارای فرزند خردسالی باشد که در صورت عدم تأمين نفقه، دچار ضعف و مريضی می</w:t>
      </w:r>
      <w:r>
        <w:rPr>
          <w:rFonts w:cs="Abz-2 (Badr)" w:hint="cs"/>
          <w:color w:val="000000" w:themeColor="text1"/>
          <w:sz w:val="28"/>
          <w:szCs w:val="28"/>
          <w:rtl/>
          <w:lang w:bidi="fa-IR"/>
        </w:rPr>
        <w:softHyphen/>
        <w:t>گردد ـ ولو جان وی در خطر نيفتد ـ نمی</w:t>
      </w:r>
      <w:r>
        <w:rPr>
          <w:rFonts w:cs="Abz-2 (Badr)" w:hint="cs"/>
          <w:color w:val="000000" w:themeColor="text1"/>
          <w:sz w:val="28"/>
          <w:szCs w:val="28"/>
          <w:rtl/>
          <w:lang w:bidi="fa-IR"/>
        </w:rPr>
        <w:softHyphen/>
        <w:t>توان ملتزم شد که خوردن غذا توسط پدر در حدی که به طور کامل نياز او به غذا برطرف شود، مقدم بر تأمين نياز فرزند به غذا توسط وی است.</w:t>
      </w:r>
    </w:p>
    <w:p w14:paraId="23377A0A" w14:textId="77777777" w:rsidR="000A1C27" w:rsidRDefault="000A1C27" w:rsidP="000A1C27">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تقديم نفقه زوجه بر اقارب به نحو مطلق نيز وجهی ندارد، زيرا همان گونه که سابقاً گذشت، نفقه زوجه از باب عوضيت بر زوج واجب نيست، بلکه وجوب آن بر زوج حکمی تکليفی است که توسط شارع بيان شده است.</w:t>
      </w:r>
    </w:p>
    <w:p w14:paraId="22518530" w14:textId="77777777" w:rsidR="000A1C27" w:rsidRDefault="000A1C27" w:rsidP="000A1C27">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lastRenderedPageBreak/>
        <w:t>عدم سقوط نفقه زوجه در صورت تمکن مالی بر خلاف اقارب نيز دليلی بر تقديم نفقه زوجه بر نفقه اقارب به نحو مطلق نيست.</w:t>
      </w:r>
    </w:p>
    <w:p w14:paraId="2C6F34B7" w14:textId="77777777" w:rsidR="000A1C27" w:rsidRDefault="000A1C27" w:rsidP="000A1C27">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فلذا بر اساس آنچه که در تقديم نفقه نفس گفتيم، در اين جا نيز بايد گفت: چنانچه زوجه دارای اموالی است که می</w:t>
      </w:r>
      <w:r>
        <w:rPr>
          <w:rFonts w:cs="Abz-2 (Badr)" w:hint="cs"/>
          <w:color w:val="000000" w:themeColor="text1"/>
          <w:sz w:val="28"/>
          <w:szCs w:val="28"/>
          <w:rtl/>
          <w:lang w:bidi="fa-IR"/>
        </w:rPr>
        <w:softHyphen/>
        <w:t>تواند نفقه خود را از آن تأمين نمايد، نفقه اقارب بر نفقه زوجه مقدم خواهد بود، زيرا در اين صورت تزاحم بين دو واجب ايجاد شده و اهميت در اين حالت با نفقه اقارب می</w:t>
      </w:r>
      <w:r>
        <w:rPr>
          <w:rFonts w:cs="Abz-2 (Badr)" w:hint="cs"/>
          <w:color w:val="000000" w:themeColor="text1"/>
          <w:sz w:val="28"/>
          <w:szCs w:val="28"/>
          <w:rtl/>
          <w:lang w:bidi="fa-IR"/>
        </w:rPr>
        <w:softHyphen/>
        <w:t>باشد.</w:t>
      </w:r>
    </w:p>
    <w:p w14:paraId="414625C0" w14:textId="77777777" w:rsidR="000A1C27" w:rsidRDefault="000A1C27" w:rsidP="000A1C27">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اگر زوجه فاقد چنين اموالی باشد، بايد با ملاحظه شرائط، اهم و مهم را تعيين نمود و بر اساس آن اقدام نمود؛ مثلاً اکتفاء کردن در نفقه زوجه به مقدار اقل از آنچه که به نحو معمول به آن نيازمند است و تأمين هزينه</w:t>
      </w:r>
      <w:r>
        <w:rPr>
          <w:rFonts w:cs="Abz-2 (Badr)" w:hint="cs"/>
          <w:color w:val="000000" w:themeColor="text1"/>
          <w:sz w:val="28"/>
          <w:szCs w:val="28"/>
          <w:rtl/>
          <w:lang w:bidi="fa-IR"/>
        </w:rPr>
        <w:softHyphen/>
        <w:t>ای فرزند خردسالی که از خود اموالی ندارد، بدون شک دارای اهميت بيشتری از اين است که نفقه زوجه به نحو معمول تأمين گرديده و فرزند خردسال بدون هيچ گونه نفقه</w:t>
      </w:r>
      <w:r>
        <w:rPr>
          <w:rFonts w:cs="Abz-2 (Badr)" w:hint="cs"/>
          <w:color w:val="000000" w:themeColor="text1"/>
          <w:sz w:val="28"/>
          <w:szCs w:val="28"/>
          <w:rtl/>
          <w:lang w:bidi="fa-IR"/>
        </w:rPr>
        <w:softHyphen/>
        <w:t>ای رها شود.</w:t>
      </w:r>
      <w:r>
        <w:rPr>
          <w:rFonts w:cs="Abz-2 (Badr)" w:hint="cs"/>
          <w:color w:val="000000" w:themeColor="text1"/>
          <w:sz w:val="28"/>
          <w:szCs w:val="28"/>
          <w:rtl/>
          <w:lang w:bidi="ar"/>
        </w:rPr>
        <w:t xml:space="preserve"> </w:t>
      </w:r>
    </w:p>
    <w:p w14:paraId="2AD04477" w14:textId="7D63A4A4" w:rsidR="00B706A3" w:rsidRPr="000A1C27" w:rsidRDefault="00B706A3" w:rsidP="000A1C27">
      <w:pPr>
        <w:rPr>
          <w:rtl/>
        </w:rPr>
      </w:pPr>
    </w:p>
    <w:sectPr w:rsidR="00B706A3" w:rsidRPr="000A1C27"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A1DAD" w14:textId="77777777" w:rsidR="00E828C9" w:rsidRDefault="00E828C9" w:rsidP="00F71127">
      <w:pPr>
        <w:spacing w:after="0" w:line="240" w:lineRule="auto"/>
      </w:pPr>
      <w:r>
        <w:separator/>
      </w:r>
    </w:p>
  </w:endnote>
  <w:endnote w:type="continuationSeparator" w:id="0">
    <w:p w14:paraId="55E9C057" w14:textId="77777777" w:rsidR="00E828C9" w:rsidRDefault="00E828C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F1D5E" w14:textId="77777777" w:rsidR="005D19BD" w:rsidRDefault="005D19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p w14:paraId="10027181" w14:textId="77777777" w:rsidR="001C4401" w:rsidRDefault="001C4401"/>
  <w:p w14:paraId="5DADF3C7" w14:textId="77777777" w:rsidR="001C4401" w:rsidRDefault="001C4401"/>
  <w:p w14:paraId="23746122" w14:textId="77777777" w:rsidR="001C4401" w:rsidRDefault="001C4401"/>
  <w:p w14:paraId="4F9841B0" w14:textId="77777777" w:rsidR="001C4401" w:rsidRDefault="001C4401"/>
  <w:p w14:paraId="4C359481" w14:textId="77777777" w:rsidR="001C4401" w:rsidRDefault="001C440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6214C" w14:textId="77777777" w:rsidR="005D19BD" w:rsidRDefault="005D19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80089" w14:textId="77777777" w:rsidR="00E828C9" w:rsidRDefault="00E828C9" w:rsidP="00EE25C0">
      <w:pPr>
        <w:bidi/>
        <w:spacing w:after="0" w:line="240" w:lineRule="auto"/>
      </w:pPr>
      <w:r>
        <w:separator/>
      </w:r>
    </w:p>
  </w:footnote>
  <w:footnote w:type="continuationSeparator" w:id="0">
    <w:p w14:paraId="7F225EC9" w14:textId="77777777" w:rsidR="00E828C9" w:rsidRDefault="00E828C9" w:rsidP="00F71127">
      <w:pPr>
        <w:bidi/>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E56DD" w14:textId="77777777" w:rsidR="005D19BD" w:rsidRDefault="005D19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4404BFD3"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B338D3">
                            <w:rPr>
                              <w:rFonts w:cs="B Mehr" w:hint="cs"/>
                              <w:rtl/>
                              <w:lang w:bidi="fa-IR"/>
                            </w:rPr>
                            <w:t xml:space="preserve"> </w:t>
                          </w:r>
                          <w:r w:rsidR="000A1C27">
                            <w:rPr>
                              <w:rFonts w:cs="B Mehr" w:hint="cs"/>
                              <w:rtl/>
                              <w:lang w:bidi="fa-IR"/>
                            </w:rPr>
                            <w:t xml:space="preserve">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0A1C27">
                            <w:rPr>
                              <w:rFonts w:cs="B Mehr" w:hint="cs"/>
                              <w:rtl/>
                              <w:lang w:bidi="fa-IR"/>
                            </w:rPr>
                            <w:t>25</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4404BFD3"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B338D3">
                      <w:rPr>
                        <w:rFonts w:cs="B Mehr" w:hint="cs"/>
                        <w:rtl/>
                        <w:lang w:bidi="fa-IR"/>
                      </w:rPr>
                      <w:t xml:space="preserve"> </w:t>
                    </w:r>
                    <w:r w:rsidR="000A1C27">
                      <w:rPr>
                        <w:rFonts w:cs="B Mehr" w:hint="cs"/>
                        <w:rtl/>
                        <w:lang w:bidi="fa-IR"/>
                      </w:rPr>
                      <w:t xml:space="preserve">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0A1C27">
                      <w:rPr>
                        <w:rFonts w:cs="B Mehr" w:hint="cs"/>
                        <w:rtl/>
                        <w:lang w:bidi="fa-IR"/>
                      </w:rPr>
                      <w:t>25</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p w14:paraId="5523B87A" w14:textId="77777777" w:rsidR="001C4401" w:rsidRDefault="001C4401"/>
  <w:p w14:paraId="5DAD16E5" w14:textId="77777777" w:rsidR="001C4401" w:rsidRDefault="001C4401"/>
  <w:p w14:paraId="7DAE5EEB" w14:textId="77777777" w:rsidR="001C4401" w:rsidRDefault="001C4401"/>
  <w:p w14:paraId="27AF83D0" w14:textId="77777777" w:rsidR="001C4401" w:rsidRDefault="001C4401"/>
  <w:p w14:paraId="7652652A" w14:textId="77777777" w:rsidR="001C4401" w:rsidRDefault="001C44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96328" w14:textId="77777777" w:rsidR="005D19BD" w:rsidRDefault="005D19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3F8"/>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1C27"/>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1410"/>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6D6"/>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401"/>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6374"/>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355"/>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060"/>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04F"/>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5F3F"/>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CFE"/>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B2"/>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3D3E"/>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9BD"/>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5C9"/>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1EBE"/>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92A"/>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973"/>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1E81"/>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9C8"/>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85"/>
    <w:rsid w:val="007F7EFA"/>
    <w:rsid w:val="00800189"/>
    <w:rsid w:val="008002D9"/>
    <w:rsid w:val="008012F1"/>
    <w:rsid w:val="008019E1"/>
    <w:rsid w:val="00801BA0"/>
    <w:rsid w:val="008028B4"/>
    <w:rsid w:val="008028B7"/>
    <w:rsid w:val="0080342E"/>
    <w:rsid w:val="00803A99"/>
    <w:rsid w:val="008045A0"/>
    <w:rsid w:val="00804CA0"/>
    <w:rsid w:val="00804D5C"/>
    <w:rsid w:val="00804E79"/>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9F6"/>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3A8"/>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7CD"/>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17FE"/>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8D3"/>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0EA"/>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0FF"/>
    <w:rsid w:val="00C1047A"/>
    <w:rsid w:val="00C104BC"/>
    <w:rsid w:val="00C129A8"/>
    <w:rsid w:val="00C1346D"/>
    <w:rsid w:val="00C138FD"/>
    <w:rsid w:val="00C13EA1"/>
    <w:rsid w:val="00C13FEB"/>
    <w:rsid w:val="00C14B59"/>
    <w:rsid w:val="00C14D76"/>
    <w:rsid w:val="00C15068"/>
    <w:rsid w:val="00C163BF"/>
    <w:rsid w:val="00C175E3"/>
    <w:rsid w:val="00C200E7"/>
    <w:rsid w:val="00C206BA"/>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67CCD"/>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4D43"/>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06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BDD"/>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28C9"/>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3B5"/>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32"/>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77C70"/>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2C"/>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267937">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051892">
      <w:bodyDiv w:val="1"/>
      <w:marLeft w:val="0"/>
      <w:marRight w:val="0"/>
      <w:marTop w:val="0"/>
      <w:marBottom w:val="0"/>
      <w:divBdr>
        <w:top w:val="none" w:sz="0" w:space="0" w:color="auto"/>
        <w:left w:val="none" w:sz="0" w:space="0" w:color="auto"/>
        <w:bottom w:val="none" w:sz="0" w:space="0" w:color="auto"/>
        <w:right w:val="none" w:sz="0" w:space="0" w:color="auto"/>
      </w:divBdr>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053424">
      <w:bodyDiv w:val="1"/>
      <w:marLeft w:val="0"/>
      <w:marRight w:val="0"/>
      <w:marTop w:val="0"/>
      <w:marBottom w:val="0"/>
      <w:divBdr>
        <w:top w:val="none" w:sz="0" w:space="0" w:color="auto"/>
        <w:left w:val="none" w:sz="0" w:space="0" w:color="auto"/>
        <w:bottom w:val="none" w:sz="0" w:space="0" w:color="auto"/>
        <w:right w:val="none" w:sz="0" w:space="0" w:color="auto"/>
      </w:divBdr>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19846445">
      <w:bodyDiv w:val="1"/>
      <w:marLeft w:val="0"/>
      <w:marRight w:val="0"/>
      <w:marTop w:val="0"/>
      <w:marBottom w:val="0"/>
      <w:divBdr>
        <w:top w:val="none" w:sz="0" w:space="0" w:color="auto"/>
        <w:left w:val="none" w:sz="0" w:space="0" w:color="auto"/>
        <w:bottom w:val="none" w:sz="0" w:space="0" w:color="auto"/>
        <w:right w:val="none" w:sz="0" w:space="0" w:color="auto"/>
      </w:divBdr>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1964008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244762">
      <w:bodyDiv w:val="1"/>
      <w:marLeft w:val="0"/>
      <w:marRight w:val="0"/>
      <w:marTop w:val="0"/>
      <w:marBottom w:val="0"/>
      <w:divBdr>
        <w:top w:val="none" w:sz="0" w:space="0" w:color="auto"/>
        <w:left w:val="none" w:sz="0" w:space="0" w:color="auto"/>
        <w:bottom w:val="none" w:sz="0" w:space="0" w:color="auto"/>
        <w:right w:val="none" w:sz="0" w:space="0" w:color="auto"/>
      </w:divBdr>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5702366">
      <w:bodyDiv w:val="1"/>
      <w:marLeft w:val="0"/>
      <w:marRight w:val="0"/>
      <w:marTop w:val="0"/>
      <w:marBottom w:val="0"/>
      <w:divBdr>
        <w:top w:val="none" w:sz="0" w:space="0" w:color="auto"/>
        <w:left w:val="none" w:sz="0" w:space="0" w:color="auto"/>
        <w:bottom w:val="none" w:sz="0" w:space="0" w:color="auto"/>
        <w:right w:val="none" w:sz="0" w:space="0" w:color="auto"/>
      </w:divBdr>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3434613">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29808210">
      <w:bodyDiv w:val="1"/>
      <w:marLeft w:val="0"/>
      <w:marRight w:val="0"/>
      <w:marTop w:val="0"/>
      <w:marBottom w:val="0"/>
      <w:divBdr>
        <w:top w:val="none" w:sz="0" w:space="0" w:color="auto"/>
        <w:left w:val="none" w:sz="0" w:space="0" w:color="auto"/>
        <w:bottom w:val="none" w:sz="0" w:space="0" w:color="auto"/>
        <w:right w:val="none" w:sz="0" w:space="0" w:color="auto"/>
      </w:divBdr>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54399445">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0935235">
      <w:bodyDiv w:val="1"/>
      <w:marLeft w:val="0"/>
      <w:marRight w:val="0"/>
      <w:marTop w:val="0"/>
      <w:marBottom w:val="0"/>
      <w:divBdr>
        <w:top w:val="none" w:sz="0" w:space="0" w:color="auto"/>
        <w:left w:val="none" w:sz="0" w:space="0" w:color="auto"/>
        <w:bottom w:val="none" w:sz="0" w:space="0" w:color="auto"/>
        <w:right w:val="none" w:sz="0" w:space="0" w:color="auto"/>
      </w:divBdr>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2906120">
      <w:bodyDiv w:val="1"/>
      <w:marLeft w:val="0"/>
      <w:marRight w:val="0"/>
      <w:marTop w:val="0"/>
      <w:marBottom w:val="0"/>
      <w:divBdr>
        <w:top w:val="none" w:sz="0" w:space="0" w:color="auto"/>
        <w:left w:val="none" w:sz="0" w:space="0" w:color="auto"/>
        <w:bottom w:val="none" w:sz="0" w:space="0" w:color="auto"/>
        <w:right w:val="none" w:sz="0" w:space="0" w:color="auto"/>
      </w:divBdr>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1981718">
      <w:bodyDiv w:val="1"/>
      <w:marLeft w:val="0"/>
      <w:marRight w:val="0"/>
      <w:marTop w:val="0"/>
      <w:marBottom w:val="0"/>
      <w:divBdr>
        <w:top w:val="none" w:sz="0" w:space="0" w:color="auto"/>
        <w:left w:val="none" w:sz="0" w:space="0" w:color="auto"/>
        <w:bottom w:val="none" w:sz="0" w:space="0" w:color="auto"/>
        <w:right w:val="none" w:sz="0" w:space="0" w:color="auto"/>
      </w:divBdr>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310915">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3403189">
      <w:bodyDiv w:val="1"/>
      <w:marLeft w:val="0"/>
      <w:marRight w:val="0"/>
      <w:marTop w:val="0"/>
      <w:marBottom w:val="0"/>
      <w:divBdr>
        <w:top w:val="none" w:sz="0" w:space="0" w:color="auto"/>
        <w:left w:val="none" w:sz="0" w:space="0" w:color="auto"/>
        <w:bottom w:val="none" w:sz="0" w:space="0" w:color="auto"/>
        <w:right w:val="none" w:sz="0" w:space="0" w:color="auto"/>
      </w:divBdr>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21742</TotalTime>
  <Pages>1</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767</cp:revision>
  <cp:lastPrinted>2025-04-14T09:12:00Z</cp:lastPrinted>
  <dcterms:created xsi:type="dcterms:W3CDTF">2022-10-16T08:36:00Z</dcterms:created>
  <dcterms:modified xsi:type="dcterms:W3CDTF">2026-10-29T12:14:00Z</dcterms:modified>
</cp:coreProperties>
</file>